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60" w:lineRule="auto"/>
        <w:jc w:val="center"/>
        <w:rPr>
          <w:rFonts w:ascii="宋体" w:cs="微软雅黑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河南省公路工程局集团有限公司</w:t>
      </w:r>
      <w:r>
        <w:rPr>
          <w:rFonts w:hint="eastAsia" w:ascii="宋体" w:hAnsi="宋体" w:cs="微软雅黑"/>
          <w:b/>
          <w:sz w:val="28"/>
          <w:szCs w:val="28"/>
        </w:rPr>
        <w:t>周南高速</w:t>
      </w:r>
      <w:r>
        <w:rPr>
          <w:rFonts w:hint="eastAsia" w:ascii="宋体" w:hAnsi="宋体" w:cs="微软雅黑"/>
          <w:b/>
          <w:sz w:val="28"/>
          <w:szCs w:val="28"/>
          <w:lang w:val="en-US" w:eastAsia="zh-CN"/>
        </w:rPr>
        <w:t>JA-2</w:t>
      </w:r>
      <w:r>
        <w:rPr>
          <w:rFonts w:hint="eastAsia" w:ascii="宋体" w:hAnsi="宋体" w:cs="微软雅黑"/>
          <w:b/>
          <w:sz w:val="28"/>
          <w:szCs w:val="28"/>
        </w:rPr>
        <w:t>项目经理部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微软雅黑"/>
          <w:b/>
          <w:sz w:val="28"/>
          <w:szCs w:val="28"/>
          <w:lang w:eastAsia="zh-CN"/>
        </w:rPr>
        <w:t>交通标志支撑构件</w:t>
      </w:r>
      <w:r>
        <w:rPr>
          <w:rFonts w:hint="eastAsia" w:ascii="宋体" w:hAnsi="宋体" w:eastAsia="宋体" w:cs="宋体"/>
          <w:b/>
          <w:sz w:val="30"/>
          <w:szCs w:val="30"/>
        </w:rPr>
        <w:t>采购招标结果公示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根据河南省公路工程局集团有限公司《施工设备及材料公开采购实施细则》等规定要求，现将201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日开标的周南高速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JA-2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项目经理部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交通标志标牌钢支撑构件</w:t>
      </w:r>
      <w:r>
        <w:rPr>
          <w:rFonts w:hint="eastAsia" w:ascii="宋体" w:hAnsi="宋体" w:eastAsia="宋体" w:cs="宋体"/>
          <w:sz w:val="24"/>
          <w:szCs w:val="24"/>
        </w:rPr>
        <w:t>采购招标结果公示如下：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a段中标候选人：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第一名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郑州鸿鑫交通科技有限公司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郑州润泰交通安全设施有限公司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河南省路嘉路桥股份有限公司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b段中标候选人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第一名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郑州鸿鑫交通科技有限公司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郑州润泰交通安全设施有限公司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河南省路嘉路桥股份有限公司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公示期从201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日至2017年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日，公示期为3天。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公示地址：“河南省公路工程局集团有限公司网站”。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投标人或其他利害关系人对招标结果有异议的，应当在中标候选人公示期以内以实名书面形式向招标人提出，投标人异议由法定代表人或其授权代表人签字并盖章，附身份证明复印件。逾期不予受理；招标人自收到异议之日起3个工作日内进行答复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投标人或其他利害关系人对答复仍有异议的，应当在招标人答复之日起3天内向监督部门投诉。投诉时须提供向招标人提出异议的相关证明材料。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招标人：河南省公路工程局集团有限公司周南高速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JA-2</w:t>
      </w:r>
      <w:r>
        <w:rPr>
          <w:rFonts w:hint="eastAsia" w:ascii="宋体" w:hAnsi="宋体" w:eastAsia="宋体" w:cs="宋体"/>
          <w:sz w:val="24"/>
          <w:szCs w:val="24"/>
        </w:rPr>
        <w:t>标项目经理部</w:t>
      </w:r>
    </w:p>
    <w:p>
      <w:pPr>
        <w:tabs>
          <w:tab w:val="left" w:pos="4678"/>
        </w:tabs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eastAsia="zh-CN"/>
        </w:rPr>
        <w:t>杨</w:t>
      </w:r>
      <w:r>
        <w:rPr>
          <w:rFonts w:hint="eastAsia" w:ascii="宋体" w:hAnsi="宋体" w:eastAsia="宋体" w:cs="宋体"/>
          <w:sz w:val="24"/>
          <w:szCs w:val="24"/>
        </w:rPr>
        <w:t xml:space="preserve">先生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13937149403</w:t>
      </w:r>
    </w:p>
    <w:p>
      <w:pPr>
        <w:tabs>
          <w:tab w:val="left" w:pos="4678"/>
        </w:tabs>
        <w:spacing w:line="360" w:lineRule="auto"/>
        <w:ind w:firstLine="1440" w:firstLineChars="6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张先生　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239190737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监督部门：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河南省公路工程局集团纪检监察室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地址：郑州市中原路93号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联系人：刘先生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     联系电话：0371-67165398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河南省第一公路工程有限公司监察室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地址：郑州市管城区新郑路206号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联系人：郜女士          联系电话：0371-60100885 </w:t>
      </w:r>
    </w:p>
    <w:p>
      <w:pPr>
        <w:spacing w:line="420" w:lineRule="exact"/>
        <w:ind w:firstLine="6480" w:firstLineChars="2700"/>
        <w:rPr>
          <w:rFonts w:hint="eastAsia" w:ascii="宋体" w:hAnsi="宋体" w:eastAsia="宋体" w:cs="宋体"/>
          <w:sz w:val="24"/>
        </w:rPr>
      </w:pPr>
    </w:p>
    <w:p>
      <w:pPr>
        <w:spacing w:line="420" w:lineRule="exact"/>
        <w:ind w:firstLine="6480" w:firstLineChars="2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201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25EF9"/>
    <w:rsid w:val="18071EE3"/>
    <w:rsid w:val="38FC27C1"/>
    <w:rsid w:val="44B57ABB"/>
    <w:rsid w:val="46EB1AD9"/>
    <w:rsid w:val="4C425EF9"/>
    <w:rsid w:val="4D7C1ADA"/>
    <w:rsid w:val="538B72BE"/>
    <w:rsid w:val="56B2735E"/>
    <w:rsid w:val="5F0E52DD"/>
    <w:rsid w:val="66F47ABF"/>
    <w:rsid w:val="742133A8"/>
    <w:rsid w:val="77781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2017-07-27T15:28:00Z</dcterms:created>
  <dc:creator>Administrator</dc:creator>
  <cp:lastModifiedBy>小QQ</cp:lastModifiedBy>
  <dcterms:modified xsi:type="dcterms:W3CDTF">2019-05-14T00:38:33Z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